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13" w:rsidRDefault="00126813" w:rsidP="0012681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14111">
        <w:rPr>
          <w:b/>
          <w:sz w:val="28"/>
          <w:szCs w:val="28"/>
        </w:rPr>
        <w:t>Почему в 202</w:t>
      </w:r>
      <w:r>
        <w:rPr>
          <w:b/>
          <w:sz w:val="28"/>
          <w:szCs w:val="28"/>
        </w:rPr>
        <w:t>3</w:t>
      </w:r>
      <w:r w:rsidRPr="00A14111">
        <w:rPr>
          <w:b/>
          <w:sz w:val="28"/>
          <w:szCs w:val="28"/>
        </w:rPr>
        <w:t xml:space="preserve"> году изменились </w:t>
      </w:r>
      <w:r>
        <w:rPr>
          <w:b/>
          <w:sz w:val="28"/>
          <w:szCs w:val="28"/>
        </w:rPr>
        <w:t xml:space="preserve">суммы </w:t>
      </w:r>
      <w:r w:rsidRPr="00A14111">
        <w:rPr>
          <w:b/>
          <w:sz w:val="28"/>
          <w:szCs w:val="28"/>
        </w:rPr>
        <w:t>налог</w:t>
      </w:r>
      <w:r>
        <w:rPr>
          <w:b/>
          <w:sz w:val="28"/>
          <w:szCs w:val="28"/>
        </w:rPr>
        <w:t>ов</w:t>
      </w:r>
      <w:r w:rsidRPr="00A14111">
        <w:rPr>
          <w:b/>
          <w:sz w:val="28"/>
          <w:szCs w:val="28"/>
        </w:rPr>
        <w:t xml:space="preserve"> на имущество</w:t>
      </w:r>
      <w:r w:rsidRPr="0056796F">
        <w:rPr>
          <w:b/>
          <w:sz w:val="28"/>
          <w:szCs w:val="28"/>
        </w:rPr>
        <w:t>?</w:t>
      </w:r>
    </w:p>
    <w:p w:rsidR="00126813" w:rsidRPr="00A14111" w:rsidRDefault="00126813" w:rsidP="0012681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126813" w:rsidRPr="00A14111" w:rsidRDefault="00126813" w:rsidP="0012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8 800 – 222-22-22). Существуют и общие основания для изменения налоговой нагрузки. </w:t>
      </w:r>
    </w:p>
    <w:p w:rsidR="00126813" w:rsidRDefault="00126813" w:rsidP="0012681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14111">
        <w:rPr>
          <w:b/>
          <w:sz w:val="28"/>
          <w:szCs w:val="28"/>
        </w:rPr>
        <w:t xml:space="preserve">Транспортный налог. </w:t>
      </w:r>
    </w:p>
    <w:p w:rsidR="00126813" w:rsidRPr="00A14111" w:rsidRDefault="00126813" w:rsidP="0012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126813" w:rsidRPr="00A14111" w:rsidRDefault="00126813" w:rsidP="0012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>1) изменение налоговых ставок и (или) отмена льгот, полномочия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4" w:history="1">
        <w:r w:rsidRPr="00A14111">
          <w:rPr>
            <w:rStyle w:val="a3"/>
            <w:sz w:val="28"/>
            <w:szCs w:val="28"/>
          </w:rPr>
          <w:t>https://www.nalog.ru/rn77/service/tax/</w:t>
        </w:r>
      </w:hyperlink>
      <w:r w:rsidRPr="00A14111">
        <w:rPr>
          <w:sz w:val="28"/>
          <w:szCs w:val="28"/>
        </w:rPr>
        <w:t xml:space="preserve">); </w:t>
      </w:r>
    </w:p>
    <w:p w:rsidR="00126813" w:rsidRPr="00A14111" w:rsidRDefault="00126813" w:rsidP="0012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2) применение повышающих коэффициентов при расчете налога за легковые автомашины средней стоимостью от </w:t>
      </w:r>
      <w:r>
        <w:rPr>
          <w:sz w:val="28"/>
          <w:szCs w:val="28"/>
        </w:rPr>
        <w:t>10</w:t>
      </w:r>
      <w:r w:rsidRPr="00A14111">
        <w:rPr>
          <w:sz w:val="28"/>
          <w:szCs w:val="28"/>
        </w:rPr>
        <w:t xml:space="preserve"> млн. руб. согласно размещённому на сайте </w:t>
      </w:r>
      <w:proofErr w:type="spellStart"/>
      <w:r w:rsidRPr="00A14111">
        <w:rPr>
          <w:sz w:val="28"/>
          <w:szCs w:val="28"/>
        </w:rPr>
        <w:t>Минпромторга</w:t>
      </w:r>
      <w:proofErr w:type="spellEnd"/>
      <w:r w:rsidRPr="00A14111">
        <w:rPr>
          <w:sz w:val="28"/>
          <w:szCs w:val="28"/>
        </w:rPr>
        <w:t xml:space="preserve"> России Перечню легковых автомобилей средней стоимостью от </w:t>
      </w:r>
      <w:r>
        <w:rPr>
          <w:sz w:val="28"/>
          <w:szCs w:val="28"/>
        </w:rPr>
        <w:t>10</w:t>
      </w:r>
      <w:r w:rsidRPr="00A14111">
        <w:rPr>
          <w:sz w:val="28"/>
          <w:szCs w:val="28"/>
        </w:rPr>
        <w:t xml:space="preserve"> миллионов рублей для налогового периода 202</w:t>
      </w:r>
      <w:r>
        <w:rPr>
          <w:sz w:val="28"/>
          <w:szCs w:val="28"/>
        </w:rPr>
        <w:t>2</w:t>
      </w:r>
      <w:r w:rsidRPr="00A14111">
        <w:rPr>
          <w:sz w:val="28"/>
          <w:szCs w:val="28"/>
        </w:rPr>
        <w:t xml:space="preserve"> года; </w:t>
      </w:r>
    </w:p>
    <w:p w:rsidR="00126813" w:rsidRPr="00A14111" w:rsidRDefault="00126813" w:rsidP="0012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 </w:t>
      </w:r>
    </w:p>
    <w:p w:rsidR="00126813" w:rsidRDefault="00126813" w:rsidP="0012681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14111">
        <w:rPr>
          <w:b/>
          <w:sz w:val="28"/>
          <w:szCs w:val="28"/>
        </w:rPr>
        <w:t xml:space="preserve">Земельный налог. </w:t>
      </w:r>
    </w:p>
    <w:p w:rsidR="00126813" w:rsidRPr="00A14111" w:rsidRDefault="00126813" w:rsidP="0012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126813" w:rsidRPr="00A14111" w:rsidRDefault="00126813" w:rsidP="0012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>1) изменение налоговых ставок и (или) отмена льгот, полномочия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5" w:history="1">
        <w:r w:rsidRPr="00A14111">
          <w:rPr>
            <w:rStyle w:val="a3"/>
            <w:sz w:val="28"/>
            <w:szCs w:val="28"/>
          </w:rPr>
          <w:t>https://www.nalog.ru/rn77/service/tax/</w:t>
        </w:r>
      </w:hyperlink>
      <w:r w:rsidRPr="00A14111">
        <w:rPr>
          <w:sz w:val="28"/>
          <w:szCs w:val="28"/>
        </w:rPr>
        <w:t>);</w:t>
      </w:r>
    </w:p>
    <w:p w:rsidR="00126813" w:rsidRPr="00A14111" w:rsidRDefault="00126813" w:rsidP="0012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2) изменение кадастровой стоимости земельного участка, например, в связи со вступлением в силу новых результатов кадастровой оценки, или переводом земельного участка из одной категории земель в другую, изменением вида разрешенного использования, уточнения площади. Информацию о кадастровой стоимости можно получить на сайте </w:t>
      </w:r>
      <w:proofErr w:type="spellStart"/>
      <w:r w:rsidRPr="00A14111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или в МФЦ</w:t>
      </w:r>
      <w:r w:rsidRPr="00A14111">
        <w:rPr>
          <w:sz w:val="28"/>
          <w:szCs w:val="28"/>
        </w:rPr>
        <w:t>;</w:t>
      </w:r>
    </w:p>
    <w:p w:rsidR="00126813" w:rsidRPr="00A14111" w:rsidRDefault="00126813" w:rsidP="0012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 </w:t>
      </w:r>
    </w:p>
    <w:p w:rsidR="00126813" w:rsidRDefault="00126813" w:rsidP="0012681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14111">
        <w:rPr>
          <w:b/>
          <w:sz w:val="28"/>
          <w:szCs w:val="28"/>
        </w:rPr>
        <w:t xml:space="preserve">Налог на имущество физлиц. </w:t>
      </w:r>
    </w:p>
    <w:p w:rsidR="00126813" w:rsidRPr="00A14111" w:rsidRDefault="00126813" w:rsidP="0012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Рост налога может обуславливаться следующими причинами: </w:t>
      </w:r>
    </w:p>
    <w:p w:rsidR="00126813" w:rsidRDefault="00126813" w:rsidP="0012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>1) рост коэффициента к налоговому периоду</w:t>
      </w:r>
      <w:r>
        <w:rPr>
          <w:sz w:val="28"/>
          <w:szCs w:val="28"/>
        </w:rPr>
        <w:t xml:space="preserve"> в соответствии со статьёй 408 НК РФ</w:t>
      </w:r>
      <w:r w:rsidRPr="00A1411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Например, </w:t>
      </w:r>
      <w:r w:rsidRPr="00A14111">
        <w:rPr>
          <w:sz w:val="28"/>
          <w:szCs w:val="28"/>
        </w:rPr>
        <w:t xml:space="preserve">в 10 </w:t>
      </w:r>
      <w:r w:rsidRPr="00A14111">
        <w:rPr>
          <w:b/>
          <w:sz w:val="28"/>
          <w:szCs w:val="28"/>
        </w:rPr>
        <w:t xml:space="preserve">регионах </w:t>
      </w:r>
      <w:r w:rsidRPr="00A14111">
        <w:rPr>
          <w:sz w:val="28"/>
          <w:szCs w:val="28"/>
        </w:rPr>
        <w:t xml:space="preserve">(Республики Алтай, Крым, Алтайский край, Приморский край, Волгоградская, Иркутская, Курганская, Свердловская, Томская области, Чукотский автономный округ), где </w:t>
      </w:r>
      <w:r w:rsidRPr="00A14111">
        <w:rPr>
          <w:sz w:val="28"/>
          <w:szCs w:val="28"/>
        </w:rPr>
        <w:lastRenderedPageBreak/>
        <w:t>кадастровая стоимость используется второй год, при расчете налога будет применен коэффициент 0</w:t>
      </w:r>
      <w:r>
        <w:rPr>
          <w:sz w:val="28"/>
          <w:szCs w:val="28"/>
        </w:rPr>
        <w:t>.6</w:t>
      </w:r>
      <w:r w:rsidRPr="00A14111">
        <w:rPr>
          <w:sz w:val="28"/>
          <w:szCs w:val="28"/>
        </w:rPr>
        <w:t xml:space="preserve"> (был в 202</w:t>
      </w:r>
      <w:r>
        <w:rPr>
          <w:sz w:val="28"/>
          <w:szCs w:val="28"/>
        </w:rPr>
        <w:t>2</w:t>
      </w:r>
      <w:r w:rsidRPr="00A14111">
        <w:rPr>
          <w:sz w:val="28"/>
          <w:szCs w:val="28"/>
        </w:rPr>
        <w:t xml:space="preserve"> г. – 0</w:t>
      </w:r>
      <w:r>
        <w:rPr>
          <w:sz w:val="28"/>
          <w:szCs w:val="28"/>
        </w:rPr>
        <w:t>.4</w:t>
      </w:r>
      <w:r w:rsidRPr="00A1411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26813" w:rsidRPr="00A14111" w:rsidRDefault="00126813" w:rsidP="0012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2) изменение кадастровой стоимости объекта недвижимости, например, в связи со вступлением в силу новых результатов кадастровой оценки, или изменением вида разрешенного использования, назначения объекта. Информацию о кадастровой стоимости можно получить на сайте </w:t>
      </w:r>
      <w:proofErr w:type="spellStart"/>
      <w:r w:rsidRPr="00A14111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или в МФЦ</w:t>
      </w:r>
      <w:r w:rsidRPr="00A14111">
        <w:rPr>
          <w:sz w:val="28"/>
          <w:szCs w:val="28"/>
        </w:rPr>
        <w:t xml:space="preserve">; </w:t>
      </w:r>
    </w:p>
    <w:p w:rsidR="00126813" w:rsidRPr="00A14111" w:rsidRDefault="00126813" w:rsidP="0012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>3) изменение налоговых ставок или отмена льгот, полномочия по установлению которых относятся к компетенции представительных органов муниципальных образований (городов федерального значения).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6" w:history="1">
        <w:r w:rsidRPr="00A14111">
          <w:rPr>
            <w:rStyle w:val="a3"/>
            <w:sz w:val="28"/>
            <w:szCs w:val="28"/>
          </w:rPr>
          <w:t>https://www.nalog.ru/rn77/service/tax/</w:t>
        </w:r>
      </w:hyperlink>
      <w:r w:rsidRPr="00A14111">
        <w:rPr>
          <w:sz w:val="28"/>
          <w:szCs w:val="28"/>
        </w:rPr>
        <w:t>).</w:t>
      </w:r>
    </w:p>
    <w:p w:rsidR="00126813" w:rsidRPr="00A14111" w:rsidRDefault="00126813" w:rsidP="001268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23E8" w:rsidRPr="003A1A58" w:rsidRDefault="008823E8" w:rsidP="003A1A58"/>
    <w:sectPr w:rsidR="008823E8" w:rsidRPr="003A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DF"/>
    <w:rsid w:val="00126813"/>
    <w:rsid w:val="003A1A58"/>
    <w:rsid w:val="008823E8"/>
    <w:rsid w:val="00D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9CB5B-3D79-4D99-9CA1-EAAD3710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D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A1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ru/rn77/service/tax/" TargetMode="External"/><Relationship Id="rId5" Type="http://schemas.openxmlformats.org/officeDocument/2006/relationships/hyperlink" Target="https://www.nalog.ru/rn77/service/tax/" TargetMode="External"/><Relationship Id="rId4" Type="http://schemas.openxmlformats.org/officeDocument/2006/relationships/hyperlink" Target="https://www.nalog.ru/rn77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2</cp:revision>
  <dcterms:created xsi:type="dcterms:W3CDTF">2023-10-09T05:28:00Z</dcterms:created>
  <dcterms:modified xsi:type="dcterms:W3CDTF">2023-10-09T05:28:00Z</dcterms:modified>
</cp:coreProperties>
</file>